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E28175">
      <w:pPr>
        <w:spacing w:before="100" w:beforeAutospacing="1" w:after="100" w:afterAutospacing="1" w:line="240" w:lineRule="auto"/>
        <w:outlineLvl w:val="1"/>
        <w:rPr>
          <w:rFonts w:ascii="Times New Roman" w:hAnsi="Times New Roman" w:eastAsia="Times New Roman" w:cs="Times New Roman"/>
          <w:b/>
          <w:bCs/>
          <w:sz w:val="36"/>
          <w:szCs w:val="36"/>
          <w:lang w:eastAsia="en-IN"/>
        </w:rPr>
      </w:pPr>
      <w:bookmarkStart w:id="0" w:name="_GoBack"/>
      <w:bookmarkEnd w:id="0"/>
      <w:r>
        <w:rPr>
          <w:rFonts w:ascii="Times New Roman" w:hAnsi="Times New Roman" w:eastAsia="Times New Roman" w:cs="Times New Roman"/>
          <w:b/>
          <w:bCs/>
          <w:sz w:val="36"/>
          <w:szCs w:val="36"/>
          <w:lang w:eastAsia="en-IN"/>
        </w:rPr>
        <w:t>Quick Energy, Less Sugar: Simple Snack Ideas for Kids</w:t>
      </w:r>
    </w:p>
    <w:p w14:paraId="6A49CE09">
      <w:pPr>
        <w:spacing w:before="100" w:beforeAutospacing="1" w:after="100" w:afterAutospacing="1" w:line="240" w:lineRule="auto"/>
        <w:jc w:val="center"/>
        <w:outlineLvl w:val="1"/>
        <w:rPr>
          <w:rFonts w:ascii="Times New Roman" w:hAnsi="Times New Roman" w:eastAsia="Times New Roman" w:cs="Times New Roman"/>
          <w:b/>
          <w:bCs/>
          <w:sz w:val="36"/>
          <w:szCs w:val="36"/>
          <w:lang w:eastAsia="en-IN"/>
        </w:rPr>
      </w:pPr>
      <w:r>
        <w:rPr>
          <w:rFonts w:ascii="Times New Roman" w:hAnsi="Times New Roman" w:eastAsia="Times New Roman" w:cs="Times New Roman"/>
          <w:b/>
          <w:bCs/>
          <w:sz w:val="36"/>
          <w:szCs w:val="36"/>
          <w:lang w:eastAsia="en-IN"/>
        </w:rPr>
        <w:drawing>
          <wp:inline distT="0" distB="0" distL="0" distR="0">
            <wp:extent cx="3434080" cy="11436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3541311" cy="1179919"/>
                    </a:xfrm>
                    <a:prstGeom prst="rect">
                      <a:avLst/>
                    </a:prstGeom>
                  </pic:spPr>
                </pic:pic>
              </a:graphicData>
            </a:graphic>
          </wp:inline>
        </w:drawing>
      </w:r>
    </w:p>
    <w:p w14:paraId="1A8D506E">
      <w:pPr>
        <w:spacing w:before="100" w:beforeAutospacing="1" w:after="100" w:afterAutospacing="1" w:line="240" w:lineRule="auto"/>
        <w:rPr>
          <w:rFonts w:ascii="Times New Roman" w:hAnsi="Times New Roman" w:eastAsia="Times New Roman" w:cs="Times New Roman"/>
          <w:sz w:val="20"/>
          <w:szCs w:val="20"/>
          <w:lang w:eastAsia="en-IN"/>
        </w:rPr>
      </w:pPr>
      <w:r>
        <w:rPr>
          <w:rFonts w:ascii="Times New Roman" w:hAnsi="Times New Roman" w:eastAsia="Times New Roman" w:cs="Times New Roman"/>
          <w:sz w:val="20"/>
          <w:szCs w:val="20"/>
          <w:lang w:eastAsia="en-IN"/>
        </w:rPr>
        <w:t>In today’s busy routine, children need snacks that are quick, nutritious, and energizing. At the same time, limiting sugar intake is essential to protect their dental health and overall well-being. With many foods containing hidden sugars, choosing smarter snack options is more important than ever.</w:t>
      </w:r>
    </w:p>
    <w:p w14:paraId="3A534728">
      <w:pPr>
        <w:spacing w:before="100" w:beforeAutospacing="1" w:after="100" w:afterAutospacing="1" w:line="240" w:lineRule="auto"/>
        <w:outlineLvl w:val="2"/>
        <w:rPr>
          <w:rFonts w:ascii="Times New Roman" w:hAnsi="Times New Roman" w:eastAsia="Times New Roman" w:cs="Times New Roman"/>
          <w:b/>
          <w:bCs/>
          <w:sz w:val="20"/>
          <w:szCs w:val="20"/>
          <w:lang w:eastAsia="en-IN"/>
        </w:rPr>
      </w:pPr>
      <w:r>
        <w:rPr>
          <w:rFonts w:ascii="Times New Roman" w:hAnsi="Times New Roman" w:eastAsia="Times New Roman" w:cs="Times New Roman"/>
          <w:b/>
          <w:bCs/>
          <w:sz w:val="20"/>
          <w:szCs w:val="20"/>
          <w:lang w:eastAsia="en-IN"/>
        </w:rPr>
        <w:t>Foods and Drinks with Hidden Added Sugars</w:t>
      </w:r>
    </w:p>
    <w:p w14:paraId="27DD900A">
      <w:pPr>
        <w:numPr>
          <w:ilvl w:val="0"/>
          <w:numId w:val="1"/>
        </w:numPr>
        <w:spacing w:before="100" w:beforeAutospacing="1" w:after="100" w:afterAutospacing="1" w:line="240" w:lineRule="auto"/>
        <w:rPr>
          <w:rFonts w:ascii="Times New Roman" w:hAnsi="Times New Roman" w:eastAsia="Times New Roman" w:cs="Times New Roman"/>
          <w:sz w:val="20"/>
          <w:szCs w:val="20"/>
          <w:lang w:eastAsia="en-IN"/>
        </w:rPr>
      </w:pPr>
      <w:r>
        <w:rPr>
          <w:rFonts w:ascii="Times New Roman" w:hAnsi="Times New Roman" w:eastAsia="Times New Roman" w:cs="Times New Roman"/>
          <w:b/>
          <w:bCs/>
          <w:sz w:val="20"/>
          <w:szCs w:val="20"/>
          <w:lang w:eastAsia="en-IN"/>
        </w:rPr>
        <w:t>Packaged fruit juices:</w:t>
      </w:r>
      <w:r>
        <w:rPr>
          <w:rFonts w:ascii="Times New Roman" w:hAnsi="Times New Roman" w:eastAsia="Times New Roman" w:cs="Times New Roman"/>
          <w:sz w:val="20"/>
          <w:szCs w:val="20"/>
          <w:lang w:eastAsia="en-IN"/>
        </w:rPr>
        <w:t xml:space="preserve"> Often contain added sugars; whole fruits or fresh, unsweetened juices are better.</w:t>
      </w:r>
    </w:p>
    <w:p w14:paraId="79EBA68C">
      <w:pPr>
        <w:numPr>
          <w:ilvl w:val="0"/>
          <w:numId w:val="1"/>
        </w:numPr>
        <w:spacing w:before="100" w:beforeAutospacing="1" w:after="100" w:afterAutospacing="1" w:line="240" w:lineRule="auto"/>
        <w:rPr>
          <w:rFonts w:ascii="Times New Roman" w:hAnsi="Times New Roman" w:eastAsia="Times New Roman" w:cs="Times New Roman"/>
          <w:sz w:val="20"/>
          <w:szCs w:val="20"/>
          <w:lang w:eastAsia="en-IN"/>
        </w:rPr>
      </w:pPr>
      <w:r>
        <w:rPr>
          <w:rFonts w:ascii="Times New Roman" w:hAnsi="Times New Roman" w:eastAsia="Times New Roman" w:cs="Times New Roman"/>
          <w:b/>
          <w:bCs/>
          <w:sz w:val="20"/>
          <w:szCs w:val="20"/>
          <w:lang w:eastAsia="en-IN"/>
        </w:rPr>
        <w:t>Flavoured yogurts:</w:t>
      </w:r>
      <w:r>
        <w:rPr>
          <w:rFonts w:ascii="Times New Roman" w:hAnsi="Times New Roman" w:eastAsia="Times New Roman" w:cs="Times New Roman"/>
          <w:sz w:val="20"/>
          <w:szCs w:val="20"/>
          <w:lang w:eastAsia="en-IN"/>
        </w:rPr>
        <w:t xml:space="preserve"> High in sugar; plain yogurt with fresh fruits is a healthier choice.</w:t>
      </w:r>
    </w:p>
    <w:p w14:paraId="60613DAC">
      <w:pPr>
        <w:numPr>
          <w:ilvl w:val="0"/>
          <w:numId w:val="1"/>
        </w:numPr>
        <w:spacing w:before="100" w:beforeAutospacing="1" w:after="100" w:afterAutospacing="1" w:line="240" w:lineRule="auto"/>
        <w:rPr>
          <w:rFonts w:ascii="Times New Roman" w:hAnsi="Times New Roman" w:eastAsia="Times New Roman" w:cs="Times New Roman"/>
          <w:sz w:val="20"/>
          <w:szCs w:val="20"/>
          <w:lang w:eastAsia="en-IN"/>
        </w:rPr>
      </w:pPr>
      <w:r>
        <w:rPr>
          <w:rFonts w:ascii="Times New Roman" w:hAnsi="Times New Roman" w:eastAsia="Times New Roman" w:cs="Times New Roman"/>
          <w:b/>
          <w:bCs/>
          <w:sz w:val="20"/>
          <w:szCs w:val="20"/>
          <w:lang w:eastAsia="en-IN"/>
        </w:rPr>
        <w:t>Processed snacks:</w:t>
      </w:r>
      <w:r>
        <w:rPr>
          <w:rFonts w:ascii="Times New Roman" w:hAnsi="Times New Roman" w:eastAsia="Times New Roman" w:cs="Times New Roman"/>
          <w:sz w:val="20"/>
          <w:szCs w:val="20"/>
          <w:lang w:eastAsia="en-IN"/>
        </w:rPr>
        <w:t xml:space="preserve"> Biscuits, cakes, and candies are major sugar sources.</w:t>
      </w:r>
    </w:p>
    <w:p w14:paraId="0D87D038">
      <w:pPr>
        <w:numPr>
          <w:ilvl w:val="0"/>
          <w:numId w:val="1"/>
        </w:numPr>
        <w:spacing w:before="100" w:beforeAutospacing="1" w:after="100" w:afterAutospacing="1" w:line="240" w:lineRule="auto"/>
        <w:rPr>
          <w:rFonts w:ascii="Times New Roman" w:hAnsi="Times New Roman" w:eastAsia="Times New Roman" w:cs="Times New Roman"/>
          <w:sz w:val="20"/>
          <w:szCs w:val="20"/>
          <w:lang w:eastAsia="en-IN"/>
        </w:rPr>
      </w:pPr>
      <w:r>
        <w:rPr>
          <w:rFonts w:ascii="Times New Roman" w:hAnsi="Times New Roman" w:eastAsia="Times New Roman" w:cs="Times New Roman"/>
          <w:b/>
          <w:bCs/>
          <w:sz w:val="20"/>
          <w:szCs w:val="20"/>
          <w:lang w:eastAsia="en-IN"/>
        </w:rPr>
        <w:t>Soft drinks and colas:</w:t>
      </w:r>
      <w:r>
        <w:rPr>
          <w:rFonts w:ascii="Times New Roman" w:hAnsi="Times New Roman" w:eastAsia="Times New Roman" w:cs="Times New Roman"/>
          <w:sz w:val="20"/>
          <w:szCs w:val="20"/>
          <w:lang w:eastAsia="en-IN"/>
        </w:rPr>
        <w:t xml:space="preserve"> Loaded with sugar; replace with coconut water or fruit-infused water.</w:t>
      </w:r>
    </w:p>
    <w:p w14:paraId="2E4BBAED">
      <w:pPr>
        <w:spacing w:before="100" w:beforeAutospacing="1" w:after="100" w:afterAutospacing="1" w:line="240" w:lineRule="auto"/>
        <w:outlineLvl w:val="2"/>
        <w:rPr>
          <w:rFonts w:ascii="Times New Roman" w:hAnsi="Times New Roman" w:eastAsia="Times New Roman" w:cs="Times New Roman"/>
          <w:b/>
          <w:bCs/>
          <w:sz w:val="20"/>
          <w:szCs w:val="20"/>
          <w:lang w:eastAsia="en-IN"/>
        </w:rPr>
      </w:pPr>
      <w:r>
        <w:rPr>
          <w:rFonts w:ascii="Times New Roman" w:hAnsi="Times New Roman" w:eastAsia="Times New Roman" w:cs="Times New Roman"/>
          <w:b/>
          <w:bCs/>
          <w:sz w:val="20"/>
          <w:szCs w:val="20"/>
          <w:lang w:eastAsia="en-IN"/>
        </w:rPr>
        <w:t>Healthy and Tasty Snack Alternatives</w:t>
      </w:r>
    </w:p>
    <w:p w14:paraId="2A4EF3FC">
      <w:pPr>
        <w:numPr>
          <w:ilvl w:val="0"/>
          <w:numId w:val="2"/>
        </w:numPr>
        <w:spacing w:before="100" w:beforeAutospacing="1" w:after="100" w:afterAutospacing="1" w:line="240" w:lineRule="auto"/>
        <w:rPr>
          <w:rFonts w:ascii="Times New Roman" w:hAnsi="Times New Roman" w:eastAsia="Times New Roman" w:cs="Times New Roman"/>
          <w:sz w:val="20"/>
          <w:szCs w:val="20"/>
          <w:lang w:eastAsia="en-IN"/>
        </w:rPr>
      </w:pPr>
      <w:r>
        <w:rPr>
          <w:rFonts w:ascii="Times New Roman" w:hAnsi="Times New Roman" w:eastAsia="Times New Roman" w:cs="Times New Roman"/>
          <w:b/>
          <w:bCs/>
          <w:sz w:val="20"/>
          <w:szCs w:val="20"/>
          <w:lang w:eastAsia="en-IN"/>
        </w:rPr>
        <w:t>Fresh fruit bowls:</w:t>
      </w:r>
      <w:r>
        <w:rPr>
          <w:rFonts w:ascii="Times New Roman" w:hAnsi="Times New Roman" w:eastAsia="Times New Roman" w:cs="Times New Roman"/>
          <w:sz w:val="20"/>
          <w:szCs w:val="20"/>
          <w:lang w:eastAsia="en-IN"/>
        </w:rPr>
        <w:t xml:space="preserve"> Naturally sweet and rich in vitamins.</w:t>
      </w:r>
    </w:p>
    <w:p w14:paraId="31F2D4E0">
      <w:pPr>
        <w:numPr>
          <w:ilvl w:val="0"/>
          <w:numId w:val="2"/>
        </w:numPr>
        <w:spacing w:before="100" w:beforeAutospacing="1" w:after="100" w:afterAutospacing="1" w:line="240" w:lineRule="auto"/>
        <w:rPr>
          <w:rFonts w:ascii="Times New Roman" w:hAnsi="Times New Roman" w:eastAsia="Times New Roman" w:cs="Times New Roman"/>
          <w:sz w:val="20"/>
          <w:szCs w:val="20"/>
          <w:lang w:eastAsia="en-IN"/>
        </w:rPr>
      </w:pPr>
      <w:r>
        <w:rPr>
          <w:rFonts w:ascii="Times New Roman" w:hAnsi="Times New Roman" w:eastAsia="Times New Roman" w:cs="Times New Roman"/>
          <w:b/>
          <w:bCs/>
          <w:sz w:val="20"/>
          <w:szCs w:val="20"/>
          <w:lang w:eastAsia="en-IN"/>
        </w:rPr>
        <w:t>Vegetable sticks with hummus:</w:t>
      </w:r>
      <w:r>
        <w:rPr>
          <w:rFonts w:ascii="Times New Roman" w:hAnsi="Times New Roman" w:eastAsia="Times New Roman" w:cs="Times New Roman"/>
          <w:sz w:val="20"/>
          <w:szCs w:val="20"/>
          <w:lang w:eastAsia="en-IN"/>
        </w:rPr>
        <w:t xml:space="preserve"> Crunchy, fibre-rich, and filling.</w:t>
      </w:r>
    </w:p>
    <w:p w14:paraId="4BDD7668">
      <w:pPr>
        <w:numPr>
          <w:ilvl w:val="0"/>
          <w:numId w:val="2"/>
        </w:numPr>
        <w:spacing w:before="100" w:beforeAutospacing="1" w:after="100" w:afterAutospacing="1" w:line="240" w:lineRule="auto"/>
        <w:rPr>
          <w:rFonts w:ascii="Times New Roman" w:hAnsi="Times New Roman" w:eastAsia="Times New Roman" w:cs="Times New Roman"/>
          <w:sz w:val="20"/>
          <w:szCs w:val="20"/>
          <w:lang w:eastAsia="en-IN"/>
        </w:rPr>
      </w:pPr>
      <w:r>
        <w:rPr>
          <w:rFonts w:ascii="Times New Roman" w:hAnsi="Times New Roman" w:eastAsia="Times New Roman" w:cs="Times New Roman"/>
          <w:b/>
          <w:bCs/>
          <w:sz w:val="20"/>
          <w:szCs w:val="20"/>
          <w:lang w:eastAsia="en-IN"/>
        </w:rPr>
        <w:t>Nuts and seeds (in moderation):</w:t>
      </w:r>
      <w:r>
        <w:rPr>
          <w:rFonts w:ascii="Times New Roman" w:hAnsi="Times New Roman" w:eastAsia="Times New Roman" w:cs="Times New Roman"/>
          <w:sz w:val="20"/>
          <w:szCs w:val="20"/>
          <w:lang w:eastAsia="en-IN"/>
        </w:rPr>
        <w:t xml:space="preserve"> Provide protein and healthy fats.</w:t>
      </w:r>
    </w:p>
    <w:p w14:paraId="0A14563E">
      <w:pPr>
        <w:numPr>
          <w:ilvl w:val="0"/>
          <w:numId w:val="2"/>
        </w:numPr>
        <w:spacing w:before="100" w:beforeAutospacing="1" w:after="100" w:afterAutospacing="1" w:line="240" w:lineRule="auto"/>
        <w:rPr>
          <w:rFonts w:ascii="Times New Roman" w:hAnsi="Times New Roman" w:eastAsia="Times New Roman" w:cs="Times New Roman"/>
          <w:sz w:val="20"/>
          <w:szCs w:val="20"/>
          <w:lang w:eastAsia="en-IN"/>
        </w:rPr>
      </w:pPr>
      <w:r>
        <w:rPr>
          <w:rFonts w:ascii="Times New Roman" w:hAnsi="Times New Roman" w:eastAsia="Times New Roman" w:cs="Times New Roman"/>
          <w:b/>
          <w:bCs/>
          <w:sz w:val="20"/>
          <w:szCs w:val="20"/>
          <w:lang w:eastAsia="en-IN"/>
        </w:rPr>
        <w:t>Whole-grain sandwiches:</w:t>
      </w:r>
      <w:r>
        <w:rPr>
          <w:rFonts w:ascii="Times New Roman" w:hAnsi="Times New Roman" w:eastAsia="Times New Roman" w:cs="Times New Roman"/>
          <w:sz w:val="20"/>
          <w:szCs w:val="20"/>
          <w:lang w:eastAsia="en-IN"/>
        </w:rPr>
        <w:t xml:space="preserve"> Balanced and satisfying.</w:t>
      </w:r>
    </w:p>
    <w:p w14:paraId="493D2F90">
      <w:pPr>
        <w:numPr>
          <w:ilvl w:val="0"/>
          <w:numId w:val="2"/>
        </w:numPr>
        <w:spacing w:before="100" w:beforeAutospacing="1" w:after="100" w:afterAutospacing="1" w:line="240" w:lineRule="auto"/>
        <w:rPr>
          <w:rFonts w:ascii="Times New Roman" w:hAnsi="Times New Roman" w:eastAsia="Times New Roman" w:cs="Times New Roman"/>
          <w:sz w:val="20"/>
          <w:szCs w:val="20"/>
          <w:lang w:eastAsia="en-IN"/>
        </w:rPr>
      </w:pPr>
      <w:r>
        <w:rPr>
          <w:rFonts w:ascii="Times New Roman" w:hAnsi="Times New Roman" w:eastAsia="Times New Roman" w:cs="Times New Roman"/>
          <w:b/>
          <w:bCs/>
          <w:sz w:val="20"/>
          <w:szCs w:val="20"/>
          <w:lang w:eastAsia="en-IN"/>
        </w:rPr>
        <w:t>Fruit chaat:</w:t>
      </w:r>
      <w:r>
        <w:rPr>
          <w:rFonts w:ascii="Times New Roman" w:hAnsi="Times New Roman" w:eastAsia="Times New Roman" w:cs="Times New Roman"/>
          <w:sz w:val="20"/>
          <w:szCs w:val="20"/>
          <w:lang w:eastAsia="en-IN"/>
        </w:rPr>
        <w:t xml:space="preserve"> Refreshing, tangy, and nutrient-rich.</w:t>
      </w:r>
    </w:p>
    <w:p w14:paraId="4B567324">
      <w:pPr>
        <w:numPr>
          <w:ilvl w:val="0"/>
          <w:numId w:val="2"/>
        </w:numPr>
        <w:spacing w:before="100" w:beforeAutospacing="1" w:after="100" w:afterAutospacing="1" w:line="240" w:lineRule="auto"/>
        <w:rPr>
          <w:rFonts w:ascii="Times New Roman" w:hAnsi="Times New Roman" w:eastAsia="Times New Roman" w:cs="Times New Roman"/>
          <w:sz w:val="20"/>
          <w:szCs w:val="20"/>
          <w:lang w:eastAsia="en-IN"/>
        </w:rPr>
      </w:pPr>
      <w:r>
        <w:rPr>
          <w:rFonts w:ascii="Times New Roman" w:hAnsi="Times New Roman" w:eastAsia="Times New Roman" w:cs="Times New Roman"/>
          <w:b/>
          <w:bCs/>
          <w:sz w:val="20"/>
          <w:szCs w:val="20"/>
          <w:lang w:eastAsia="en-IN"/>
        </w:rPr>
        <w:t>Vegetable upma:</w:t>
      </w:r>
      <w:r>
        <w:rPr>
          <w:rFonts w:ascii="Times New Roman" w:hAnsi="Times New Roman" w:eastAsia="Times New Roman" w:cs="Times New Roman"/>
          <w:sz w:val="20"/>
          <w:szCs w:val="20"/>
          <w:lang w:eastAsia="en-IN"/>
        </w:rPr>
        <w:t xml:space="preserve"> A wholesome, savoury alternative to sugary snacks.</w:t>
      </w:r>
    </w:p>
    <w:p w14:paraId="4E8BFF06">
      <w:pPr>
        <w:spacing w:before="100" w:beforeAutospacing="1" w:after="100" w:afterAutospacing="1" w:line="240" w:lineRule="auto"/>
        <w:outlineLvl w:val="2"/>
        <w:rPr>
          <w:rFonts w:ascii="Times New Roman" w:hAnsi="Times New Roman" w:eastAsia="Times New Roman" w:cs="Times New Roman"/>
          <w:b/>
          <w:bCs/>
          <w:sz w:val="20"/>
          <w:szCs w:val="20"/>
          <w:lang w:eastAsia="en-IN"/>
        </w:rPr>
      </w:pPr>
      <w:r>
        <w:rPr>
          <w:rFonts w:ascii="Times New Roman" w:hAnsi="Times New Roman" w:eastAsia="Times New Roman" w:cs="Times New Roman"/>
          <w:b/>
          <w:bCs/>
          <w:sz w:val="20"/>
          <w:szCs w:val="20"/>
          <w:lang w:eastAsia="en-IN"/>
        </w:rPr>
        <w:t>Benefits of Low-Sugar Snacks</w:t>
      </w:r>
    </w:p>
    <w:p w14:paraId="6BC365F0">
      <w:pPr>
        <w:numPr>
          <w:ilvl w:val="0"/>
          <w:numId w:val="3"/>
        </w:numPr>
        <w:spacing w:before="100" w:beforeAutospacing="1" w:after="100" w:afterAutospacing="1" w:line="240" w:lineRule="auto"/>
        <w:rPr>
          <w:rFonts w:ascii="Times New Roman" w:hAnsi="Times New Roman" w:eastAsia="Times New Roman" w:cs="Times New Roman"/>
          <w:sz w:val="20"/>
          <w:szCs w:val="20"/>
          <w:lang w:eastAsia="en-IN"/>
        </w:rPr>
      </w:pPr>
      <w:r>
        <w:rPr>
          <w:rFonts w:ascii="Times New Roman" w:hAnsi="Times New Roman" w:eastAsia="Times New Roman" w:cs="Times New Roman"/>
          <w:b/>
          <w:bCs/>
          <w:sz w:val="20"/>
          <w:szCs w:val="20"/>
          <w:lang w:eastAsia="en-IN"/>
        </w:rPr>
        <w:t>Better dental health:</w:t>
      </w:r>
      <w:r>
        <w:rPr>
          <w:rFonts w:ascii="Times New Roman" w:hAnsi="Times New Roman" w:eastAsia="Times New Roman" w:cs="Times New Roman"/>
          <w:sz w:val="20"/>
          <w:szCs w:val="20"/>
          <w:lang w:eastAsia="en-IN"/>
        </w:rPr>
        <w:t xml:space="preserve"> Reduces the risk of cavities and tooth decay.</w:t>
      </w:r>
    </w:p>
    <w:p w14:paraId="422AA372">
      <w:pPr>
        <w:numPr>
          <w:ilvl w:val="0"/>
          <w:numId w:val="3"/>
        </w:numPr>
        <w:spacing w:before="100" w:beforeAutospacing="1" w:after="100" w:afterAutospacing="1" w:line="240" w:lineRule="auto"/>
        <w:rPr>
          <w:rFonts w:ascii="Times New Roman" w:hAnsi="Times New Roman" w:eastAsia="Times New Roman" w:cs="Times New Roman"/>
          <w:sz w:val="20"/>
          <w:szCs w:val="20"/>
          <w:lang w:eastAsia="en-IN"/>
        </w:rPr>
      </w:pPr>
      <w:r>
        <w:rPr>
          <w:rFonts w:ascii="Times New Roman" w:hAnsi="Times New Roman" w:eastAsia="Times New Roman" w:cs="Times New Roman"/>
          <w:b/>
          <w:bCs/>
          <w:sz w:val="20"/>
          <w:szCs w:val="20"/>
          <w:lang w:eastAsia="en-IN"/>
        </w:rPr>
        <w:t>Steady energy:</w:t>
      </w:r>
      <w:r>
        <w:rPr>
          <w:rFonts w:ascii="Times New Roman" w:hAnsi="Times New Roman" w:eastAsia="Times New Roman" w:cs="Times New Roman"/>
          <w:sz w:val="20"/>
          <w:szCs w:val="20"/>
          <w:lang w:eastAsia="en-IN"/>
        </w:rPr>
        <w:t xml:space="preserve"> Prevents sugar highs and crashes.</w:t>
      </w:r>
    </w:p>
    <w:p w14:paraId="78CD1E9B">
      <w:pPr>
        <w:numPr>
          <w:ilvl w:val="0"/>
          <w:numId w:val="3"/>
        </w:numPr>
        <w:spacing w:before="100" w:beforeAutospacing="1" w:after="100" w:afterAutospacing="1" w:line="240" w:lineRule="auto"/>
        <w:rPr>
          <w:rFonts w:ascii="Times New Roman" w:hAnsi="Times New Roman" w:eastAsia="Times New Roman" w:cs="Times New Roman"/>
          <w:sz w:val="20"/>
          <w:szCs w:val="20"/>
          <w:lang w:eastAsia="en-IN"/>
        </w:rPr>
      </w:pPr>
      <w:r>
        <w:rPr>
          <w:rFonts w:ascii="Times New Roman" w:hAnsi="Times New Roman" w:eastAsia="Times New Roman" w:cs="Times New Roman"/>
          <w:b/>
          <w:bCs/>
          <w:sz w:val="20"/>
          <w:szCs w:val="20"/>
          <w:lang w:eastAsia="en-IN"/>
        </w:rPr>
        <w:t>Healthy weight:</w:t>
      </w:r>
      <w:r>
        <w:rPr>
          <w:rFonts w:ascii="Times New Roman" w:hAnsi="Times New Roman" w:eastAsia="Times New Roman" w:cs="Times New Roman"/>
          <w:sz w:val="20"/>
          <w:szCs w:val="20"/>
          <w:lang w:eastAsia="en-IN"/>
        </w:rPr>
        <w:t xml:space="preserve"> Helps lower the risk of childhood obesity.</w:t>
      </w:r>
    </w:p>
    <w:p w14:paraId="701C2A79">
      <w:pPr>
        <w:spacing w:before="100" w:beforeAutospacing="1" w:after="100" w:afterAutospacing="1" w:line="240" w:lineRule="auto"/>
        <w:outlineLvl w:val="2"/>
        <w:rPr>
          <w:rFonts w:ascii="Times New Roman" w:hAnsi="Times New Roman" w:eastAsia="Times New Roman" w:cs="Times New Roman"/>
          <w:b/>
          <w:bCs/>
          <w:sz w:val="20"/>
          <w:szCs w:val="20"/>
          <w:lang w:eastAsia="en-IN"/>
        </w:rPr>
      </w:pPr>
      <w:r>
        <w:rPr>
          <w:rFonts w:ascii="Times New Roman" w:hAnsi="Times New Roman" w:eastAsia="Times New Roman" w:cs="Times New Roman"/>
          <w:b/>
          <w:bCs/>
          <w:sz w:val="20"/>
          <w:szCs w:val="20"/>
          <w:lang w:eastAsia="en-IN"/>
        </w:rPr>
        <w:t>Conclusion</w:t>
      </w:r>
    </w:p>
    <w:p w14:paraId="03966211">
      <w:pPr>
        <w:spacing w:before="100" w:beforeAutospacing="1" w:after="100" w:afterAutospacing="1" w:line="240" w:lineRule="auto"/>
        <w:rPr>
          <w:rFonts w:ascii="Times New Roman" w:hAnsi="Times New Roman" w:eastAsia="Times New Roman" w:cs="Times New Roman"/>
          <w:sz w:val="20"/>
          <w:szCs w:val="20"/>
          <w:lang w:eastAsia="en-IN"/>
        </w:rPr>
      </w:pPr>
      <w:r>
        <w:rPr>
          <w:rFonts w:ascii="Times New Roman" w:hAnsi="Times New Roman" w:eastAsia="Times New Roman" w:cs="Times New Roman"/>
          <w:sz w:val="20"/>
          <w:szCs w:val="20"/>
          <w:lang w:eastAsia="en-IN"/>
        </w:rPr>
        <w:t>Making mindful snack choices helps support children’s dental health and overall growth. Low-sugar, nutritious snacks not only reduce health risks but also build healthy eating habits for life; keeping kids active, happy and smiling.</w:t>
      </w:r>
    </w:p>
    <w:p w14:paraId="1107FACB">
      <w:pPr>
        <w:spacing w:before="100" w:beforeAutospacing="1" w:after="100" w:afterAutospacing="1" w:line="240" w:lineRule="auto"/>
        <w:rPr>
          <w:rFonts w:ascii="Times New Roman" w:hAnsi="Times New Roman" w:eastAsia="Times New Roman" w:cs="Times New Roman"/>
          <w:b/>
          <w:bCs/>
          <w:sz w:val="20"/>
          <w:szCs w:val="20"/>
          <w:lang w:eastAsia="en-IN"/>
        </w:rPr>
      </w:pPr>
      <w:r>
        <w:rPr>
          <w:rFonts w:ascii="Times New Roman" w:hAnsi="Times New Roman" w:eastAsia="Times New Roman" w:cs="Times New Roman"/>
          <w:b/>
          <w:bCs/>
          <w:sz w:val="20"/>
          <w:szCs w:val="20"/>
          <w:lang w:eastAsia="en-IN"/>
        </w:rPr>
        <w:t>Your Saraswati Dental College team is here to help!</w:t>
      </w:r>
    </w:p>
    <w:p w14:paraId="214AE68F">
      <w:pPr>
        <w:spacing w:before="100" w:beforeAutospacing="1" w:after="100" w:afterAutospacing="1" w:line="240" w:lineRule="auto"/>
        <w:rPr>
          <w:rFonts w:ascii="Times New Roman" w:hAnsi="Times New Roman" w:eastAsia="Times New Roman" w:cs="Times New Roman"/>
          <w:sz w:val="20"/>
          <w:szCs w:val="20"/>
          <w:lang w:eastAsia="en-IN"/>
        </w:rPr>
      </w:pPr>
      <w:r>
        <w:rPr>
          <w:rFonts w:ascii="Times New Roman" w:hAnsi="Times New Roman" w:eastAsia="Times New Roman" w:cs="Times New Roman"/>
          <w:sz w:val="20"/>
          <w:szCs w:val="20"/>
          <w:lang w:eastAsia="en-IN"/>
        </w:rPr>
        <w:t>We are proud to be well-known paediatric dental experts in Saraswati Dental College and Hospital. We are here to help you and your child adjust to their new world of dentist visits in any way that we can. If you think it would be helpful to introduce your child to our team before their appointment, please let us know and we are happy to make that happen. You and your child are in great hands with our trusted team and don’t hesitate to reach out to us with any questions. If you’re ready to schedule your child’s visit, let’s get started!</w:t>
      </w:r>
    </w:p>
    <w:p w14:paraId="6673E9D3">
      <w:pPr>
        <w:spacing w:before="100" w:beforeAutospacing="1" w:after="100" w:afterAutospacing="1" w:line="240" w:lineRule="auto"/>
        <w:rPr>
          <w:rFonts w:ascii="Times New Roman" w:hAnsi="Times New Roman" w:eastAsia="Times New Roman" w:cs="Times New Roman"/>
          <w:sz w:val="20"/>
          <w:szCs w:val="20"/>
          <w:lang w:eastAsia="en-IN"/>
        </w:rPr>
      </w:pPr>
    </w:p>
    <w:p w14:paraId="524FDCFF">
      <w:pPr>
        <w:rPr>
          <w:sz w:val="20"/>
          <w:szCs w:val="20"/>
        </w:rPr>
      </w:pPr>
    </w:p>
    <w:sectPr>
      <w:pgSz w:w="11906" w:h="16838"/>
      <w:pgMar w:top="1440" w:right="1440" w:bottom="1440" w:left="144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libri">
    <w:panose1 w:val="020F0502020204030204"/>
    <w:charset w:val="00"/>
    <w:family w:val="auto"/>
    <w:pitch w:val="default"/>
    <w:sig w:usb0="E4002EFF" w:usb1="C000247B" w:usb2="00000009" w:usb3="00000000" w:csb0="200001FF" w:csb1="00000000"/>
  </w:font>
  <w:font w:name="Symbol">
    <w:panose1 w:val="05050102010706020507"/>
    <w:charset w:val="02"/>
    <w:family w:val="roman"/>
    <w:pitch w:val="default"/>
    <w:sig w:usb0="00000000" w:usb1="00000000" w:usb2="00000000" w:usb3="00000000" w:csb0="80000000" w:csb1="00000000"/>
  </w:font>
  <w:font w:name="Microsoft YaHei">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B32DED"/>
    <w:multiLevelType w:val="multilevel"/>
    <w:tmpl w:val="48B32DED"/>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
    <w:nsid w:val="64A85406"/>
    <w:multiLevelType w:val="multilevel"/>
    <w:tmpl w:val="64A85406"/>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2">
    <w:nsid w:val="6AB6087E"/>
    <w:multiLevelType w:val="multilevel"/>
    <w:tmpl w:val="6AB6087E"/>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45EE"/>
    <w:rsid w:val="00083D99"/>
    <w:rsid w:val="001045EE"/>
    <w:rsid w:val="002F581B"/>
    <w:rsid w:val="006E6918"/>
    <w:rsid w:val="00F36121"/>
    <w:rsid w:val="13D26C95"/>
    <w:rsid w:val="70EA146A"/>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n-IN" w:eastAsia="en-US" w:bidi="ar-SA"/>
    </w:rPr>
  </w:style>
  <w:style w:type="paragraph" w:styleId="2">
    <w:name w:val="heading 2"/>
    <w:basedOn w:val="1"/>
    <w:link w:val="8"/>
    <w:qFormat/>
    <w:uiPriority w:val="9"/>
    <w:pPr>
      <w:spacing w:before="100" w:beforeAutospacing="1" w:after="100" w:afterAutospacing="1" w:line="240" w:lineRule="auto"/>
      <w:outlineLvl w:val="1"/>
    </w:pPr>
    <w:rPr>
      <w:rFonts w:ascii="Times New Roman" w:hAnsi="Times New Roman" w:eastAsia="Times New Roman" w:cs="Times New Roman"/>
      <w:b/>
      <w:bCs/>
      <w:sz w:val="36"/>
      <w:szCs w:val="36"/>
      <w:lang w:eastAsia="en-IN"/>
    </w:rPr>
  </w:style>
  <w:style w:type="paragraph" w:styleId="3">
    <w:name w:val="heading 3"/>
    <w:basedOn w:val="1"/>
    <w:link w:val="9"/>
    <w:qFormat/>
    <w:uiPriority w:val="9"/>
    <w:pPr>
      <w:spacing w:before="100" w:beforeAutospacing="1" w:after="100" w:afterAutospacing="1" w:line="240" w:lineRule="auto"/>
      <w:outlineLvl w:val="2"/>
    </w:pPr>
    <w:rPr>
      <w:rFonts w:ascii="Times New Roman" w:hAnsi="Times New Roman" w:eastAsia="Times New Roman" w:cs="Times New Roman"/>
      <w:b/>
      <w:bCs/>
      <w:sz w:val="27"/>
      <w:szCs w:val="27"/>
      <w:lang w:eastAsia="en-IN"/>
    </w:rPr>
  </w:style>
  <w:style w:type="character" w:default="1" w:styleId="4">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6">
    <w:name w:val="Normal (Web)"/>
    <w:basedOn w:val="1"/>
    <w:semiHidden/>
    <w:unhideWhenUsed/>
    <w:qFormat/>
    <w:uiPriority w:val="99"/>
    <w:pPr>
      <w:spacing w:before="100" w:beforeAutospacing="1" w:after="100" w:afterAutospacing="1" w:line="240" w:lineRule="auto"/>
    </w:pPr>
    <w:rPr>
      <w:rFonts w:ascii="Times New Roman" w:hAnsi="Times New Roman" w:eastAsia="Times New Roman" w:cs="Times New Roman"/>
      <w:sz w:val="24"/>
      <w:szCs w:val="24"/>
      <w:lang w:eastAsia="en-IN"/>
    </w:rPr>
  </w:style>
  <w:style w:type="character" w:styleId="7">
    <w:name w:val="Strong"/>
    <w:basedOn w:val="4"/>
    <w:qFormat/>
    <w:uiPriority w:val="22"/>
    <w:rPr>
      <w:b/>
      <w:bCs/>
    </w:rPr>
  </w:style>
  <w:style w:type="character" w:customStyle="1" w:styleId="8">
    <w:name w:val="Heading 2 Char"/>
    <w:basedOn w:val="4"/>
    <w:link w:val="2"/>
    <w:qFormat/>
    <w:uiPriority w:val="9"/>
    <w:rPr>
      <w:rFonts w:ascii="Times New Roman" w:hAnsi="Times New Roman" w:eastAsia="Times New Roman" w:cs="Times New Roman"/>
      <w:b/>
      <w:bCs/>
      <w:sz w:val="36"/>
      <w:szCs w:val="36"/>
      <w:lang w:eastAsia="en-IN"/>
    </w:rPr>
  </w:style>
  <w:style w:type="character" w:customStyle="1" w:styleId="9">
    <w:name w:val="Heading 3 Char"/>
    <w:basedOn w:val="4"/>
    <w:link w:val="3"/>
    <w:qFormat/>
    <w:uiPriority w:val="9"/>
    <w:rPr>
      <w:rFonts w:ascii="Times New Roman" w:hAnsi="Times New Roman" w:eastAsia="Times New Roman" w:cs="Times New Roman"/>
      <w:b/>
      <w:bCs/>
      <w:sz w:val="27"/>
      <w:szCs w:val="27"/>
      <w:lang w:eastAsia="en-IN"/>
    </w:rPr>
  </w:style>
  <w:style w:type="paragraph" w:customStyle="1" w:styleId="10">
    <w:name w:val="isselectedend"/>
    <w:basedOn w:val="1"/>
    <w:qFormat/>
    <w:uiPriority w:val="0"/>
    <w:pPr>
      <w:spacing w:before="100" w:beforeAutospacing="1" w:after="100" w:afterAutospacing="1" w:line="240" w:lineRule="auto"/>
    </w:pPr>
    <w:rPr>
      <w:rFonts w:ascii="Times New Roman" w:hAnsi="Times New Roman" w:eastAsia="Times New Roman" w:cs="Times New Roman"/>
      <w:sz w:val="24"/>
      <w:szCs w:val="24"/>
      <w:lang w:eastAsia="en-I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342</Words>
  <Characters>1846</Characters>
  <Lines>15</Lines>
  <Paragraphs>4</Paragraphs>
  <TotalTime>24</TotalTime>
  <ScaleCrop>false</ScaleCrop>
  <LinksUpToDate>false</LinksUpToDate>
  <CharactersWithSpaces>2166</CharactersWithSpaces>
  <Application>WPS Office_12.1.0.25242_F1E327BC-269C-435d-A152-05C5408002CA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2026-01-17T06:59:00Z</dcterms:created>
  <dc:creator>Acer</dc:creator>
  <cp:lastModifiedBy>Mausumi Bharali</cp:lastModifiedBy>
  <dcterms:modified xsi:type="dcterms:W3CDTF">2026-04-05T19:00:56Z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1033-12.1.0.25242</vt:lpwstr>
  </property>
  <property fmtid="{D5CDD505-2E9C-101B-9397-08002B2CF9AE}" pid="3" name="ICV">
    <vt:lpwstr>B6044B6A4C48409D95C0E8C91EA84A30_13</vt:lpwstr>
  </property>
</Properties>
</file>